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7"/>
        <w:ind w:left="2771" w:right="2772" w:firstLine="0"/>
        <w:jc w:val="center"/>
        <w:rPr>
          <w:sz w:val="24"/>
        </w:rPr>
      </w:pPr>
      <w:r>
        <w:rPr>
          <w:sz w:val="24"/>
        </w:rPr>
        <w:t>UNIVERSITÉ CHEIKH ANTA DIOP</w:t>
      </w:r>
    </w:p>
    <w:p>
      <w:pPr>
        <w:spacing w:before="4"/>
        <w:ind w:left="2771" w:right="2769" w:firstLine="0"/>
        <w:jc w:val="center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3365810</wp:posOffset>
            </wp:positionH>
            <wp:positionV relativeFrom="paragraph">
              <wp:posOffset>206197</wp:posOffset>
            </wp:positionV>
            <wp:extent cx="779448" cy="814101"/>
            <wp:effectExtent l="0" t="0" r="0" b="0"/>
            <wp:wrapTopAndBottom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448" cy="814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Direction des Affaires pédagogiques</w:t>
      </w:r>
    </w:p>
    <w:p>
      <w:pPr>
        <w:spacing w:before="0"/>
        <w:ind w:left="2769" w:right="2772" w:firstLine="0"/>
        <w:jc w:val="center"/>
        <w:rPr>
          <w:sz w:val="24"/>
        </w:rPr>
      </w:pPr>
      <w:r>
        <w:rPr>
          <w:sz w:val="24"/>
        </w:rPr>
        <w:t>BP : 5005 Dakar-Fann</w:t>
      </w:r>
    </w:p>
    <w:p>
      <w:pPr>
        <w:pStyle w:val="BodyText"/>
        <w:spacing w:before="1"/>
        <w:rPr>
          <w:sz w:val="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5.143997pt;margin-top:7.604292pt;width:445.2pt;height:42.25pt;mso-position-horizontal-relative:page;mso-position-vertical-relative:paragraph;z-index:-1000;mso-wrap-distance-left:0;mso-wrap-distance-right:0" type="#_x0000_t202" filled="false" stroked="true" strokeweight=".71997pt" strokecolor="#000000">
            <v:textbox inset="0,0,0,0">
              <w:txbxContent>
                <w:p>
                  <w:pPr>
                    <w:pStyle w:val="BodyText"/>
                    <w:spacing w:line="404" w:lineRule="exact"/>
                    <w:ind w:left="82" w:right="81"/>
                    <w:jc w:val="center"/>
                  </w:pPr>
                  <w:r>
                    <w:rPr/>
                    <w:t>Syllabus de cours de l’élément constitutif (EC) :</w:t>
                  </w:r>
                </w:p>
                <w:p>
                  <w:pPr>
                    <w:pStyle w:val="BodyText"/>
                    <w:spacing w:before="1"/>
                    <w:ind w:left="82" w:right="127"/>
                    <w:jc w:val="center"/>
                  </w:pPr>
                  <w:r>
                    <w:rPr/>
                    <w:t>………………………………………………………………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Heading1"/>
        <w:numPr>
          <w:ilvl w:val="0"/>
          <w:numId w:val="1"/>
        </w:numPr>
        <w:tabs>
          <w:tab w:pos="2205" w:val="left" w:leader="none"/>
        </w:tabs>
        <w:spacing w:line="240" w:lineRule="auto" w:before="105" w:after="0"/>
        <w:ind w:left="2205" w:right="0" w:hanging="356"/>
        <w:jc w:val="left"/>
      </w:pPr>
      <w:r>
        <w:rPr/>
        <w:t>Cadre de référence</w:t>
      </w:r>
      <w:r>
        <w:rPr>
          <w:spacing w:val="-3"/>
        </w:rPr>
        <w:t> </w:t>
      </w:r>
      <w:r>
        <w:rPr/>
        <w:t>administratif</w:t>
      </w:r>
    </w:p>
    <w:p>
      <w:pPr>
        <w:pStyle w:val="BodyText"/>
        <w:spacing w:before="2"/>
        <w:rPr>
          <w:b/>
          <w:sz w:val="14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2"/>
        <w:gridCol w:w="5853"/>
      </w:tblGrid>
      <w:tr>
        <w:trPr>
          <w:trHeight w:val="282" w:hRule="atLeast"/>
        </w:trPr>
        <w:tc>
          <w:tcPr>
            <w:tcW w:w="3212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Etablissement</w:t>
            </w:r>
          </w:p>
        </w:tc>
        <w:tc>
          <w:tcPr>
            <w:tcW w:w="5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3" w:hRule="atLeast"/>
        </w:trPr>
        <w:tc>
          <w:tcPr>
            <w:tcW w:w="3212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Département</w:t>
            </w:r>
          </w:p>
        </w:tc>
        <w:tc>
          <w:tcPr>
            <w:tcW w:w="5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3212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Cycle</w:t>
            </w:r>
          </w:p>
        </w:tc>
        <w:tc>
          <w:tcPr>
            <w:tcW w:w="5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3212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Niveau d’étude</w:t>
            </w:r>
          </w:p>
        </w:tc>
        <w:tc>
          <w:tcPr>
            <w:tcW w:w="5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3212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Semestre</w:t>
            </w:r>
          </w:p>
        </w:tc>
        <w:tc>
          <w:tcPr>
            <w:tcW w:w="5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3212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Enseignant responsable EC</w:t>
            </w:r>
          </w:p>
        </w:tc>
        <w:tc>
          <w:tcPr>
            <w:tcW w:w="5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3212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Téléphone</w:t>
            </w:r>
          </w:p>
        </w:tc>
        <w:tc>
          <w:tcPr>
            <w:tcW w:w="5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3212" w:type="dxa"/>
          </w:tcPr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5853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3379" w:val="left" w:leader="none"/>
        </w:tabs>
        <w:spacing w:line="240" w:lineRule="auto" w:before="274" w:after="0"/>
        <w:ind w:left="3378" w:right="0" w:hanging="360"/>
        <w:jc w:val="left"/>
        <w:rPr>
          <w:b/>
          <w:sz w:val="40"/>
        </w:rPr>
      </w:pPr>
      <w:r>
        <w:rPr>
          <w:b/>
          <w:sz w:val="40"/>
        </w:rPr>
        <w:t>Descriptif du</w:t>
      </w:r>
      <w:r>
        <w:rPr>
          <w:b/>
          <w:spacing w:val="-5"/>
          <w:sz w:val="40"/>
        </w:rPr>
        <w:t> </w:t>
      </w:r>
      <w:r>
        <w:rPr>
          <w:b/>
          <w:sz w:val="40"/>
        </w:rPr>
        <w:t>cours</w:t>
      </w: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1188"/>
        <w:gridCol w:w="1253"/>
        <w:gridCol w:w="1248"/>
        <w:gridCol w:w="1257"/>
        <w:gridCol w:w="1286"/>
      </w:tblGrid>
      <w:tr>
        <w:trPr>
          <w:trHeight w:val="460" w:hRule="atLeast"/>
        </w:trPr>
        <w:tc>
          <w:tcPr>
            <w:tcW w:w="9062" w:type="dxa"/>
            <w:gridSpan w:val="6"/>
          </w:tcPr>
          <w:p>
            <w:pPr>
              <w:pStyle w:val="TableParagraph"/>
              <w:spacing w:line="440" w:lineRule="exact"/>
              <w:ind w:left="3051" w:right="3038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Système d’entrée</w:t>
            </w:r>
          </w:p>
        </w:tc>
      </w:tr>
      <w:tr>
        <w:trPr>
          <w:trHeight w:val="283" w:hRule="atLeast"/>
        </w:trPr>
        <w:tc>
          <w:tcPr>
            <w:tcW w:w="2830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Domaine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830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Mention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830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Spécialité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2830" w:type="dxa"/>
          </w:tcPr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Option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830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Langue d’enseignement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830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Code de l’UE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830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Code de l’EC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53" w:hRule="atLeast"/>
        </w:trPr>
        <w:tc>
          <w:tcPr>
            <w:tcW w:w="2830" w:type="dxa"/>
          </w:tcPr>
          <w:p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Autres EC de l’UE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82" w:hRule="atLeast"/>
        </w:trPr>
        <w:tc>
          <w:tcPr>
            <w:tcW w:w="2830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Nombre de crédits de l’UE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830" w:type="dxa"/>
          </w:tcPr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Responsable de l’UE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55" w:hRule="atLeast"/>
        </w:trPr>
        <w:tc>
          <w:tcPr>
            <w:tcW w:w="2830" w:type="dxa"/>
          </w:tcPr>
          <w:p>
            <w:pPr>
              <w:pStyle w:val="TableParagraph"/>
              <w:spacing w:before="83"/>
              <w:ind w:left="110"/>
              <w:rPr>
                <w:sz w:val="24"/>
              </w:rPr>
            </w:pPr>
            <w:r>
              <w:rPr>
                <w:sz w:val="24"/>
              </w:rPr>
              <w:t>Intitulé de l’EC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83" w:hRule="atLeast"/>
        </w:trPr>
        <w:tc>
          <w:tcPr>
            <w:tcW w:w="2830" w:type="dxa"/>
            <w:vMerge w:val="restart"/>
          </w:tcPr>
          <w:p>
            <w:pPr>
              <w:pStyle w:val="TableParagraph"/>
              <w:spacing w:before="141"/>
              <w:ind w:left="110"/>
              <w:rPr>
                <w:sz w:val="24"/>
              </w:rPr>
            </w:pPr>
            <w:r>
              <w:rPr>
                <w:sz w:val="24"/>
              </w:rPr>
              <w:t>Volume horaire de l’EC :</w:t>
            </w:r>
          </w:p>
        </w:tc>
        <w:tc>
          <w:tcPr>
            <w:tcW w:w="1188" w:type="dxa"/>
          </w:tcPr>
          <w:p>
            <w:pPr>
              <w:pStyle w:val="TableParagraph"/>
              <w:spacing w:line="263" w:lineRule="exact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CM</w:t>
            </w:r>
          </w:p>
        </w:tc>
        <w:tc>
          <w:tcPr>
            <w:tcW w:w="1253" w:type="dxa"/>
          </w:tcPr>
          <w:p>
            <w:pPr>
              <w:pStyle w:val="TableParagraph"/>
              <w:spacing w:line="263" w:lineRule="exact"/>
              <w:ind w:left="441" w:right="4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TD</w:t>
            </w:r>
          </w:p>
        </w:tc>
        <w:tc>
          <w:tcPr>
            <w:tcW w:w="1248" w:type="dxa"/>
          </w:tcPr>
          <w:p>
            <w:pPr>
              <w:pStyle w:val="TableParagraph"/>
              <w:spacing w:line="263" w:lineRule="exact"/>
              <w:ind w:left="451" w:right="4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TP</w:t>
            </w:r>
          </w:p>
        </w:tc>
        <w:tc>
          <w:tcPr>
            <w:tcW w:w="1257" w:type="dxa"/>
          </w:tcPr>
          <w:p>
            <w:pPr>
              <w:pStyle w:val="TableParagraph"/>
              <w:spacing w:line="263" w:lineRule="exact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>TPE</w:t>
            </w:r>
          </w:p>
        </w:tc>
        <w:tc>
          <w:tcPr>
            <w:tcW w:w="1286" w:type="dxa"/>
          </w:tcPr>
          <w:p>
            <w:pPr>
              <w:pStyle w:val="TableParagraph"/>
              <w:spacing w:line="263" w:lineRule="exact"/>
              <w:ind w:left="382"/>
              <w:rPr>
                <w:b/>
                <w:sz w:val="24"/>
              </w:rPr>
            </w:pPr>
            <w:r>
              <w:rPr>
                <w:b/>
                <w:sz w:val="24"/>
              </w:rPr>
              <w:t>VHT</w:t>
            </w:r>
          </w:p>
        </w:tc>
      </w:tr>
      <w:tr>
        <w:trPr>
          <w:trHeight w:val="282" w:hRule="atLeast"/>
        </w:trPr>
        <w:tc>
          <w:tcPr>
            <w:tcW w:w="28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53" w:hRule="atLeast"/>
        </w:trPr>
        <w:tc>
          <w:tcPr>
            <w:tcW w:w="2830" w:type="dxa"/>
          </w:tcPr>
          <w:p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Objectif général de l’EC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453" w:hRule="atLeast"/>
        </w:trPr>
        <w:tc>
          <w:tcPr>
            <w:tcW w:w="2830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110" w:right="384"/>
              <w:rPr>
                <w:sz w:val="24"/>
              </w:rPr>
            </w:pPr>
            <w:r>
              <w:rPr>
                <w:sz w:val="24"/>
              </w:rPr>
              <w:t>Objectifs spécifiques de l’EC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spacing w:before="8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OS 1 :</w:t>
            </w:r>
          </w:p>
        </w:tc>
      </w:tr>
      <w:tr>
        <w:trPr>
          <w:trHeight w:val="455" w:hRule="atLeast"/>
        </w:trPr>
        <w:tc>
          <w:tcPr>
            <w:tcW w:w="28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5"/>
          </w:tcPr>
          <w:p>
            <w:pPr>
              <w:pStyle w:val="TableParagraph"/>
              <w:spacing w:before="8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OS 2 :</w:t>
            </w:r>
          </w:p>
        </w:tc>
      </w:tr>
      <w:tr>
        <w:trPr>
          <w:trHeight w:val="453" w:hRule="atLeast"/>
        </w:trPr>
        <w:tc>
          <w:tcPr>
            <w:tcW w:w="28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5"/>
          </w:tcPr>
          <w:p>
            <w:pPr>
              <w:pStyle w:val="TableParagraph"/>
              <w:spacing w:before="8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OS 3 :</w:t>
            </w:r>
          </w:p>
        </w:tc>
      </w:tr>
      <w:tr>
        <w:trPr>
          <w:trHeight w:val="453" w:hRule="atLeast"/>
        </w:trPr>
        <w:tc>
          <w:tcPr>
            <w:tcW w:w="28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5"/>
          </w:tcPr>
          <w:p>
            <w:pPr>
              <w:pStyle w:val="TableParagraph"/>
              <w:spacing w:before="85"/>
              <w:ind w:left="11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:</w:t>
            </w:r>
          </w:p>
        </w:tc>
      </w:tr>
      <w:tr>
        <w:trPr>
          <w:trHeight w:val="455" w:hRule="atLeast"/>
        </w:trPr>
        <w:tc>
          <w:tcPr>
            <w:tcW w:w="28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5"/>
          </w:tcPr>
          <w:p>
            <w:pPr>
              <w:pStyle w:val="TableParagraph"/>
              <w:spacing w:before="8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OS n :</w:t>
            </w:r>
          </w:p>
        </w:tc>
      </w:tr>
      <w:tr>
        <w:trPr>
          <w:trHeight w:val="460" w:hRule="atLeast"/>
        </w:trPr>
        <w:tc>
          <w:tcPr>
            <w:tcW w:w="2830" w:type="dxa"/>
          </w:tcPr>
          <w:p>
            <w:pPr>
              <w:pStyle w:val="TableParagraph"/>
              <w:spacing w:before="83"/>
              <w:ind w:left="110"/>
              <w:rPr>
                <w:sz w:val="24"/>
              </w:rPr>
            </w:pPr>
            <w:r>
              <w:rPr>
                <w:sz w:val="24"/>
              </w:rPr>
              <w:t>Prérequis</w:t>
            </w:r>
          </w:p>
        </w:tc>
        <w:tc>
          <w:tcPr>
            <w:tcW w:w="6232" w:type="dxa"/>
            <w:gridSpan w:val="5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after="0"/>
        <w:rPr>
          <w:sz w:val="26"/>
        </w:rPr>
        <w:sectPr>
          <w:type w:val="continuous"/>
          <w:pgSz w:w="11910" w:h="16840"/>
          <w:pgMar w:top="900" w:bottom="280" w:left="1300" w:right="13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7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6"/>
        <w:gridCol w:w="3116"/>
        <w:gridCol w:w="2996"/>
        <w:gridCol w:w="3572"/>
        <w:gridCol w:w="2425"/>
      </w:tblGrid>
      <w:tr>
        <w:trPr>
          <w:trHeight w:val="460" w:hRule="atLeast"/>
        </w:trPr>
        <w:tc>
          <w:tcPr>
            <w:tcW w:w="15105" w:type="dxa"/>
            <w:gridSpan w:val="5"/>
          </w:tcPr>
          <w:p>
            <w:pPr>
              <w:pStyle w:val="TableParagraph"/>
              <w:spacing w:line="440" w:lineRule="exact"/>
              <w:ind w:left="5425" w:right="5419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Système d’apprentissage</w:t>
            </w:r>
          </w:p>
        </w:tc>
      </w:tr>
      <w:tr>
        <w:trPr>
          <w:trHeight w:val="2016" w:hRule="atLeast"/>
        </w:trPr>
        <w:tc>
          <w:tcPr>
            <w:tcW w:w="299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Objectifs spécifiques (OS)</w:t>
            </w:r>
          </w:p>
        </w:tc>
        <w:tc>
          <w:tcPr>
            <w:tcW w:w="3116" w:type="dxa"/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spacing w:before="1"/>
              <w:ind w:left="925"/>
              <w:rPr>
                <w:sz w:val="24"/>
              </w:rPr>
            </w:pPr>
            <w:r>
              <w:rPr>
                <w:sz w:val="24"/>
              </w:rPr>
              <w:t>Activités (A)</w:t>
            </w:r>
          </w:p>
          <w:p>
            <w:pPr>
              <w:pStyle w:val="TableParagraph"/>
              <w:spacing w:before="1"/>
              <w:ind w:left="107" w:right="129"/>
              <w:rPr>
                <w:sz w:val="20"/>
              </w:rPr>
            </w:pPr>
            <w:r>
              <w:rPr>
                <w:color w:val="FF0000"/>
                <w:sz w:val="20"/>
              </w:rPr>
              <w:t>(à faire faire par les apprenants ou</w:t>
            </w:r>
            <w:r>
              <w:rPr>
                <w:color w:val="FF0000"/>
                <w:spacing w:val="-12"/>
                <w:sz w:val="20"/>
              </w:rPr>
              <w:t> </w:t>
            </w:r>
            <w:r>
              <w:rPr>
                <w:color w:val="FF0000"/>
                <w:sz w:val="20"/>
              </w:rPr>
              <w:t>à faire avec eux pour atteindre les objectifs spécifiques correspondants ; mettre le titre de chaque</w:t>
            </w:r>
            <w:r>
              <w:rPr>
                <w:color w:val="FF0000"/>
                <w:spacing w:val="-1"/>
                <w:sz w:val="20"/>
              </w:rPr>
              <w:t> </w:t>
            </w:r>
            <w:r>
              <w:rPr>
                <w:color w:val="FF0000"/>
                <w:sz w:val="20"/>
              </w:rPr>
              <w:t>activité)</w:t>
            </w:r>
          </w:p>
        </w:tc>
        <w:tc>
          <w:tcPr>
            <w:tcW w:w="2996" w:type="dxa"/>
          </w:tcPr>
          <w:p>
            <w:pPr>
              <w:pStyle w:val="TableParagraph"/>
              <w:ind w:left="104" w:right="993" w:firstLine="909"/>
              <w:rPr>
                <w:sz w:val="20"/>
              </w:rPr>
            </w:pPr>
            <w:r>
              <w:rPr>
                <w:sz w:val="24"/>
              </w:rPr>
              <w:t>Modalités</w:t>
            </w:r>
            <w:r>
              <w:rPr>
                <w:color w:val="EC7C30"/>
                <w:sz w:val="24"/>
              </w:rPr>
              <w:t> (</w:t>
            </w:r>
            <w:r>
              <w:rPr>
                <w:color w:val="FF0000"/>
                <w:sz w:val="20"/>
              </w:rPr>
              <w:t>spécifier s’il s’agit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2" w:val="left" w:leader="none"/>
              </w:tabs>
              <w:spacing w:line="240" w:lineRule="auto" w:before="0" w:after="0"/>
              <w:ind w:left="292" w:right="313" w:hanging="188"/>
              <w:jc w:val="left"/>
              <w:rPr>
                <w:rFonts w:ascii="Symbol" w:hAnsi="Symbol"/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d’un travail de groupe,</w:t>
            </w:r>
            <w:r>
              <w:rPr>
                <w:color w:val="FF0000"/>
                <w:spacing w:val="-10"/>
                <w:sz w:val="20"/>
              </w:rPr>
              <w:t> </w:t>
            </w:r>
            <w:r>
              <w:rPr>
                <w:color w:val="FF0000"/>
                <w:sz w:val="20"/>
              </w:rPr>
              <w:t>travail individuel…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2" w:val="left" w:leader="none"/>
              </w:tabs>
              <w:spacing w:line="237" w:lineRule="auto" w:before="0" w:after="0"/>
              <w:ind w:left="292" w:right="119" w:hanging="188"/>
              <w:jc w:val="left"/>
              <w:rPr>
                <w:rFonts w:ascii="Symbol" w:hAnsi="Symbol"/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à faire en salle, à faire hors</w:t>
            </w:r>
            <w:r>
              <w:rPr>
                <w:color w:val="FF0000"/>
                <w:spacing w:val="-14"/>
                <w:sz w:val="20"/>
              </w:rPr>
              <w:t> </w:t>
            </w:r>
            <w:r>
              <w:rPr>
                <w:color w:val="FF0000"/>
                <w:sz w:val="20"/>
              </w:rPr>
              <w:t>salle (amphi)…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2" w:val="left" w:leader="none"/>
              </w:tabs>
              <w:spacing w:line="289" w:lineRule="exact" w:before="0" w:after="0"/>
              <w:ind w:left="292" w:right="0" w:hanging="188"/>
              <w:jc w:val="left"/>
              <w:rPr>
                <w:rFonts w:ascii="Symbol" w:hAnsi="Symbol"/>
                <w:color w:val="EC7C30"/>
                <w:sz w:val="24"/>
              </w:rPr>
            </w:pPr>
            <w:r>
              <w:rPr>
                <w:color w:val="FF0000"/>
                <w:sz w:val="20"/>
              </w:rPr>
              <w:t>préciser dans la consigne</w:t>
            </w:r>
            <w:r>
              <w:rPr>
                <w:color w:val="FF0000"/>
                <w:spacing w:val="-4"/>
                <w:sz w:val="20"/>
              </w:rPr>
              <w:t> </w:t>
            </w:r>
            <w:r>
              <w:rPr>
                <w:color w:val="FF0000"/>
                <w:sz w:val="20"/>
              </w:rPr>
              <w:t>la</w:t>
            </w:r>
          </w:p>
          <w:p>
            <w:pPr>
              <w:pStyle w:val="TableParagraph"/>
              <w:spacing w:line="212" w:lineRule="exact"/>
              <w:ind w:left="291"/>
              <w:rPr>
                <w:sz w:val="20"/>
              </w:rPr>
            </w:pPr>
            <w:r>
              <w:rPr>
                <w:color w:val="FF0000"/>
                <w:sz w:val="20"/>
              </w:rPr>
              <w:t>nature du travail demandé</w:t>
            </w:r>
            <w:r>
              <w:rPr>
                <w:color w:val="EC7C30"/>
                <w:sz w:val="20"/>
              </w:rPr>
              <w:t>)</w:t>
            </w:r>
          </w:p>
        </w:tc>
        <w:tc>
          <w:tcPr>
            <w:tcW w:w="3572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38"/>
              </w:rPr>
            </w:pPr>
          </w:p>
          <w:p>
            <w:pPr>
              <w:pStyle w:val="TableParagraph"/>
              <w:ind w:left="86" w:right="86"/>
              <w:jc w:val="center"/>
              <w:rPr>
                <w:sz w:val="24"/>
              </w:rPr>
            </w:pPr>
            <w:r>
              <w:rPr>
                <w:sz w:val="24"/>
              </w:rPr>
              <w:t>Ressources</w:t>
            </w:r>
          </w:p>
          <w:p>
            <w:pPr>
              <w:pStyle w:val="TableParagraph"/>
              <w:spacing w:before="1"/>
              <w:ind w:left="86" w:right="176"/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(contenu et ressources complémentaires)</w:t>
            </w:r>
          </w:p>
        </w:tc>
        <w:tc>
          <w:tcPr>
            <w:tcW w:w="2425" w:type="dxa"/>
          </w:tcPr>
          <w:p>
            <w:pPr>
              <w:pStyle w:val="TableParagraph"/>
              <w:spacing w:before="11"/>
              <w:rPr>
                <w:sz w:val="34"/>
              </w:rPr>
            </w:pPr>
          </w:p>
          <w:p>
            <w:pPr>
              <w:pStyle w:val="TableParagraph"/>
              <w:ind w:left="915"/>
              <w:rPr>
                <w:sz w:val="24"/>
              </w:rPr>
            </w:pPr>
            <w:r>
              <w:rPr>
                <w:sz w:val="24"/>
              </w:rPr>
              <w:t>Durée</w:t>
            </w:r>
          </w:p>
          <w:p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color w:val="FF0000"/>
                <w:sz w:val="20"/>
              </w:rPr>
              <w:t>(temps nécessaire pour</w:t>
            </w:r>
          </w:p>
          <w:p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color w:val="FF0000"/>
                <w:sz w:val="20"/>
              </w:rPr>
              <w:t>réaliser l’activité, si c’est à faire hors heures de cours indiquer le délai).</w:t>
            </w:r>
          </w:p>
        </w:tc>
      </w:tr>
      <w:tr>
        <w:trPr>
          <w:trHeight w:val="453" w:hRule="atLeast"/>
        </w:trPr>
        <w:tc>
          <w:tcPr>
            <w:tcW w:w="299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OS1 :</w:t>
            </w:r>
          </w:p>
        </w:tc>
        <w:tc>
          <w:tcPr>
            <w:tcW w:w="3116" w:type="dxa"/>
          </w:tcPr>
          <w:p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A11 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3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A12 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6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3" w:hRule="atLeast"/>
        </w:trPr>
        <w:tc>
          <w:tcPr>
            <w:tcW w:w="299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OS2 :</w:t>
            </w:r>
          </w:p>
        </w:tc>
        <w:tc>
          <w:tcPr>
            <w:tcW w:w="3116" w:type="dxa"/>
          </w:tcPr>
          <w:p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A21 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3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A22 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5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3" w:hRule="atLeast"/>
        </w:trPr>
        <w:tc>
          <w:tcPr>
            <w:tcW w:w="299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OS3 :</w:t>
            </w:r>
          </w:p>
        </w:tc>
        <w:tc>
          <w:tcPr>
            <w:tcW w:w="3116" w:type="dxa"/>
          </w:tcPr>
          <w:p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A31 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3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A32 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5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3" w:hRule="atLeast"/>
        </w:trPr>
        <w:tc>
          <w:tcPr>
            <w:tcW w:w="2996" w:type="dxa"/>
            <w:vMerge w:val="restart"/>
          </w:tcPr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3116" w:type="dxa"/>
          </w:tcPr>
          <w:p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3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5" w:hRule="atLeast"/>
        </w:trPr>
        <w:tc>
          <w:tcPr>
            <w:tcW w:w="2996" w:type="dxa"/>
            <w:vMerge w:val="restart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OSn :</w:t>
            </w:r>
          </w:p>
        </w:tc>
        <w:tc>
          <w:tcPr>
            <w:tcW w:w="3116" w:type="dxa"/>
          </w:tcPr>
          <w:p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z w:val="24"/>
              </w:rPr>
              <w:t>An1 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53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5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top="1100" w:bottom="280" w:left="740" w:right="7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1472"/>
        <w:gridCol w:w="3135"/>
        <w:gridCol w:w="3418"/>
      </w:tblGrid>
      <w:tr>
        <w:trPr>
          <w:trHeight w:val="460" w:hRule="atLeast"/>
        </w:trPr>
        <w:tc>
          <w:tcPr>
            <w:tcW w:w="9496" w:type="dxa"/>
            <w:gridSpan w:val="4"/>
          </w:tcPr>
          <w:p>
            <w:pPr>
              <w:pStyle w:val="TableParagraph"/>
              <w:spacing w:line="440" w:lineRule="exact"/>
              <w:ind w:left="1749"/>
              <w:rPr>
                <w:b/>
                <w:sz w:val="40"/>
              </w:rPr>
            </w:pPr>
            <w:r>
              <w:rPr>
                <w:b/>
                <w:sz w:val="40"/>
              </w:rPr>
              <w:t>Système de sortie : EVALUATION</w:t>
            </w:r>
          </w:p>
        </w:tc>
      </w:tr>
      <w:tr>
        <w:trPr>
          <w:trHeight w:val="460" w:hRule="atLeast"/>
        </w:trPr>
        <w:tc>
          <w:tcPr>
            <w:tcW w:w="2943" w:type="dxa"/>
            <w:gridSpan w:val="2"/>
          </w:tcPr>
          <w:p>
            <w:pPr>
              <w:pStyle w:val="TableParagraph"/>
              <w:spacing w:before="8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Objets de l’évaluation</w:t>
            </w:r>
          </w:p>
        </w:tc>
        <w:tc>
          <w:tcPr>
            <w:tcW w:w="6553" w:type="dxa"/>
            <w:gridSpan w:val="2"/>
          </w:tcPr>
          <w:p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color w:val="FF0000"/>
                <w:sz w:val="20"/>
              </w:rPr>
              <w:t>Indiquer les objets (connaissances, habiletés, compétences) sur lesquels porte</w:t>
            </w:r>
          </w:p>
          <w:p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color w:val="FF0000"/>
                <w:sz w:val="20"/>
              </w:rPr>
              <w:t>l’évaluation.</w:t>
            </w:r>
          </w:p>
        </w:tc>
      </w:tr>
      <w:tr>
        <w:trPr>
          <w:trHeight w:val="251" w:hRule="atLeast"/>
        </w:trPr>
        <w:tc>
          <w:tcPr>
            <w:tcW w:w="147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38"/>
              </w:rPr>
            </w:pPr>
          </w:p>
          <w:p>
            <w:pPr>
              <w:pStyle w:val="TableParagraph"/>
              <w:ind w:left="110"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Modalités</w:t>
            </w:r>
            <w:r>
              <w:rPr>
                <w:b/>
                <w:w w:val="99"/>
                <w:sz w:val="24"/>
              </w:rPr>
              <w:t> </w:t>
            </w:r>
            <w:r>
              <w:rPr>
                <w:b/>
                <w:sz w:val="24"/>
              </w:rPr>
              <w:t>de</w:t>
            </w:r>
          </w:p>
          <w:p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l’évaluation</w:t>
            </w:r>
          </w:p>
        </w:tc>
        <w:tc>
          <w:tcPr>
            <w:tcW w:w="4607" w:type="dxa"/>
            <w:gridSpan w:val="2"/>
          </w:tcPr>
          <w:p>
            <w:pPr>
              <w:pStyle w:val="TableParagraph"/>
              <w:spacing w:line="232" w:lineRule="exact"/>
              <w:ind w:left="1865"/>
              <w:rPr>
                <w:sz w:val="22"/>
              </w:rPr>
            </w:pPr>
            <w:r>
              <w:rPr>
                <w:sz w:val="22"/>
              </w:rPr>
              <w:t>Part dans la note finale</w:t>
            </w:r>
          </w:p>
        </w:tc>
        <w:tc>
          <w:tcPr>
            <w:tcW w:w="3418" w:type="dxa"/>
          </w:tcPr>
          <w:p>
            <w:pPr>
              <w:pStyle w:val="TableParagraph"/>
              <w:spacing w:line="232" w:lineRule="exact"/>
              <w:ind w:left="109"/>
              <w:rPr>
                <w:sz w:val="20"/>
              </w:rPr>
            </w:pPr>
            <w:r>
              <w:rPr>
                <w:sz w:val="22"/>
              </w:rPr>
              <w:t>Items d’épreuves (</w:t>
            </w:r>
            <w:r>
              <w:rPr>
                <w:color w:val="FF0000"/>
                <w:sz w:val="20"/>
              </w:rPr>
              <w:t>à titre indicatif)</w:t>
            </w:r>
          </w:p>
        </w:tc>
      </w:tr>
      <w:tr>
        <w:trPr>
          <w:trHeight w:val="1206" w:hRule="atLeast"/>
        </w:trPr>
        <w:tc>
          <w:tcPr>
            <w:tcW w:w="14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</w:tcPr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ind w:left="107" w:right="361"/>
              <w:rPr>
                <w:sz w:val="24"/>
              </w:rPr>
            </w:pPr>
            <w:r>
              <w:rPr>
                <w:sz w:val="24"/>
              </w:rPr>
              <w:t>Travail individuel</w:t>
            </w:r>
          </w:p>
        </w:tc>
        <w:tc>
          <w:tcPr>
            <w:tcW w:w="3135" w:type="dxa"/>
          </w:tcPr>
          <w:p>
            <w:pPr>
              <w:pStyle w:val="TableParagraph"/>
              <w:spacing w:before="11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color w:val="FF0000"/>
                <w:sz w:val="20"/>
              </w:rPr>
              <w:t>Indiquer le poids (%) de la note de travail individuel dans la note finale</w:t>
            </w:r>
          </w:p>
        </w:tc>
        <w:tc>
          <w:tcPr>
            <w:tcW w:w="3418" w:type="dxa"/>
          </w:tcPr>
          <w:p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color w:val="FF0000"/>
                <w:sz w:val="20"/>
              </w:rPr>
              <w:t>Spécifier si 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9" w:val="left" w:leader="none"/>
                <w:tab w:pos="830" w:val="left" w:leader="none"/>
              </w:tabs>
              <w:spacing w:line="245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Analyse de documents</w:t>
            </w:r>
            <w:r>
              <w:rPr>
                <w:color w:val="FF0000"/>
                <w:spacing w:val="-1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9" w:val="left" w:leader="none"/>
                <w:tab w:pos="830" w:val="left" w:leader="none"/>
              </w:tabs>
              <w:spacing w:line="245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Description</w:t>
            </w:r>
            <w:r>
              <w:rPr>
                <w:color w:val="FF0000"/>
                <w:spacing w:val="-1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9" w:val="left" w:leader="none"/>
                <w:tab w:pos="830" w:val="left" w:leader="none"/>
              </w:tabs>
              <w:spacing w:line="245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Synthèse après analyse</w:t>
            </w:r>
            <w:r>
              <w:rPr>
                <w:color w:val="FF0000"/>
                <w:spacing w:val="-2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9" w:val="left" w:leader="none"/>
                <w:tab w:pos="830" w:val="left" w:leader="none"/>
              </w:tabs>
              <w:spacing w:line="229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….</w:t>
            </w:r>
          </w:p>
        </w:tc>
      </w:tr>
      <w:tr>
        <w:trPr>
          <w:trHeight w:val="1005" w:hRule="atLeast"/>
        </w:trPr>
        <w:tc>
          <w:tcPr>
            <w:tcW w:w="14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</w:tcPr>
          <w:p>
            <w:pPr>
              <w:pStyle w:val="TableParagraph"/>
              <w:spacing w:before="219"/>
              <w:ind w:left="107" w:right="355"/>
              <w:rPr>
                <w:sz w:val="24"/>
              </w:rPr>
            </w:pPr>
            <w:r>
              <w:rPr>
                <w:sz w:val="24"/>
              </w:rPr>
              <w:t>Travail en groupe</w:t>
            </w:r>
          </w:p>
        </w:tc>
        <w:tc>
          <w:tcPr>
            <w:tcW w:w="3135" w:type="dxa"/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color w:val="FF0000"/>
                <w:sz w:val="20"/>
              </w:rPr>
              <w:t>Indiquer le poids (%) de la note du travail de groupe dans la note finale</w:t>
            </w:r>
          </w:p>
        </w:tc>
        <w:tc>
          <w:tcPr>
            <w:tcW w:w="3418" w:type="dxa"/>
          </w:tcPr>
          <w:p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color w:val="FF0000"/>
                <w:sz w:val="20"/>
              </w:rPr>
              <w:t>Spécifier si 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9" w:val="left" w:leader="none"/>
                <w:tab w:pos="830" w:val="left" w:leader="none"/>
              </w:tabs>
              <w:spacing w:line="244" w:lineRule="exact" w:before="0" w:after="0"/>
              <w:ind w:left="829" w:right="0" w:hanging="360"/>
              <w:jc w:val="left"/>
              <w:rPr>
                <w:rFonts w:ascii="Symbol" w:hAnsi="Symbol"/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Synthèse à faire 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9" w:val="left" w:leader="none"/>
                <w:tab w:pos="830" w:val="left" w:leader="none"/>
              </w:tabs>
              <w:spacing w:line="267" w:lineRule="exact" w:before="1" w:after="0"/>
              <w:ind w:left="829" w:right="0" w:hanging="360"/>
              <w:jc w:val="left"/>
              <w:rPr>
                <w:rFonts w:ascii="Symbol" w:hAnsi="Symbol"/>
                <w:sz w:val="22"/>
              </w:rPr>
            </w:pPr>
            <w:r>
              <w:rPr>
                <w:color w:val="FF0000"/>
                <w:sz w:val="20"/>
              </w:rPr>
              <w:t>Manipulations 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9" w:val="left" w:leader="none"/>
                <w:tab w:pos="830" w:val="left" w:leader="none"/>
              </w:tabs>
              <w:spacing w:line="249" w:lineRule="exact" w:before="0" w:after="0"/>
              <w:ind w:left="829" w:right="0" w:hanging="360"/>
              <w:jc w:val="left"/>
              <w:rPr>
                <w:rFonts w:ascii="Symbol" w:hAnsi="Symbol"/>
                <w:sz w:val="22"/>
              </w:rPr>
            </w:pPr>
            <w:r>
              <w:rPr>
                <w:color w:val="FF0000"/>
                <w:w w:val="99"/>
                <w:sz w:val="20"/>
              </w:rPr>
              <w:t>…</w:t>
            </w:r>
            <w:r>
              <w:rPr>
                <w:sz w:val="20"/>
              </w:rPr>
            </w:r>
          </w:p>
        </w:tc>
      </w:tr>
      <w:tr>
        <w:trPr>
          <w:trHeight w:val="1206" w:hRule="atLeast"/>
        </w:trPr>
        <w:tc>
          <w:tcPr>
            <w:tcW w:w="14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</w:tcPr>
          <w:p>
            <w:pPr>
              <w:pStyle w:val="TableParagraph"/>
              <w:spacing w:before="7"/>
              <w:rPr>
                <w:sz w:val="27"/>
              </w:rPr>
            </w:pPr>
          </w:p>
          <w:p>
            <w:pPr>
              <w:pStyle w:val="TableParagraph"/>
              <w:ind w:left="107" w:right="495"/>
              <w:rPr>
                <w:sz w:val="24"/>
              </w:rPr>
            </w:pPr>
            <w:r>
              <w:rPr>
                <w:sz w:val="24"/>
              </w:rPr>
              <w:t>Contrôle continu</w:t>
            </w:r>
          </w:p>
        </w:tc>
        <w:tc>
          <w:tcPr>
            <w:tcW w:w="3135" w:type="dxa"/>
          </w:tcPr>
          <w:p>
            <w:pPr>
              <w:pStyle w:val="TableParagraph"/>
              <w:spacing w:before="11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color w:val="FF0000"/>
                <w:sz w:val="20"/>
              </w:rPr>
              <w:t>Indiquer le poids (%) de la note de contrôle continu dans la note finale</w:t>
            </w:r>
          </w:p>
        </w:tc>
        <w:tc>
          <w:tcPr>
            <w:tcW w:w="3418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829" w:val="left" w:leader="none"/>
                <w:tab w:pos="830" w:val="left" w:leader="none"/>
              </w:tabs>
              <w:spacing w:line="238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Questions de cours</w:t>
            </w:r>
            <w:r>
              <w:rPr>
                <w:color w:val="FF0000"/>
                <w:spacing w:val="-2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9" w:val="left" w:leader="none"/>
                <w:tab w:pos="830" w:val="left" w:leader="none"/>
              </w:tabs>
              <w:spacing w:line="244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Manipulations d’appareils</w:t>
            </w:r>
            <w:r>
              <w:rPr>
                <w:color w:val="FF0000"/>
                <w:spacing w:val="-1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9" w:val="left" w:leader="none"/>
                <w:tab w:pos="830" w:val="left" w:leader="none"/>
              </w:tabs>
              <w:spacing w:line="240" w:lineRule="auto" w:before="0" w:after="0"/>
              <w:ind w:left="829" w:right="586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Application de protocole expérimental 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9" w:val="left" w:leader="none"/>
                <w:tab w:pos="830" w:val="left" w:leader="none"/>
              </w:tabs>
              <w:spacing w:line="231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w w:val="99"/>
                <w:sz w:val="20"/>
              </w:rPr>
              <w:t>…</w:t>
            </w:r>
            <w:r>
              <w:rPr>
                <w:sz w:val="20"/>
              </w:rPr>
            </w:r>
          </w:p>
        </w:tc>
      </w:tr>
      <w:tr>
        <w:trPr>
          <w:trHeight w:val="2184" w:hRule="atLeast"/>
        </w:trPr>
        <w:tc>
          <w:tcPr>
            <w:tcW w:w="14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Examen final (sommatif)</w:t>
            </w:r>
          </w:p>
        </w:tc>
        <w:tc>
          <w:tcPr>
            <w:tcW w:w="313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ind w:left="110" w:right="223"/>
              <w:rPr>
                <w:sz w:val="20"/>
              </w:rPr>
            </w:pPr>
            <w:r>
              <w:rPr>
                <w:color w:val="FF0000"/>
                <w:sz w:val="20"/>
              </w:rPr>
              <w:t>Indiquer le poids (%) de la note de l’examen final dans la note finale</w:t>
            </w:r>
          </w:p>
        </w:tc>
        <w:tc>
          <w:tcPr>
            <w:tcW w:w="3418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  <w:tab w:pos="830" w:val="left" w:leader="none"/>
              </w:tabs>
              <w:spacing w:line="238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Questions de cours</w:t>
            </w:r>
            <w:r>
              <w:rPr>
                <w:color w:val="FF0000"/>
                <w:spacing w:val="-2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  <w:tab w:pos="830" w:val="left" w:leader="none"/>
              </w:tabs>
              <w:spacing w:line="245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Manipulations d’appareils</w:t>
            </w:r>
            <w:r>
              <w:rPr>
                <w:color w:val="FF0000"/>
                <w:spacing w:val="-1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  <w:tab w:pos="830" w:val="left" w:leader="none"/>
              </w:tabs>
              <w:spacing w:line="237" w:lineRule="auto" w:before="2" w:after="0"/>
              <w:ind w:left="829" w:right="586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Application de protocole expérimental 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  <w:tab w:pos="830" w:val="left" w:leader="none"/>
              </w:tabs>
              <w:spacing w:line="245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Sujet de dissertation 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  <w:tab w:pos="830" w:val="left" w:leader="none"/>
              </w:tabs>
              <w:spacing w:line="245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Questions de synthèse</w:t>
            </w:r>
            <w:r>
              <w:rPr>
                <w:color w:val="FF0000"/>
                <w:spacing w:val="-1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  <w:tab w:pos="830" w:val="left" w:leader="none"/>
              </w:tabs>
              <w:spacing w:line="240" w:lineRule="auto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QCM</w:t>
            </w:r>
            <w:r>
              <w:rPr>
                <w:color w:val="FF0000"/>
                <w:spacing w:val="-4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  <w:tab w:pos="830" w:val="left" w:leader="none"/>
              </w:tabs>
              <w:spacing w:line="245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sz w:val="20"/>
              </w:rPr>
              <w:t>QRM</w:t>
            </w:r>
            <w:r>
              <w:rPr>
                <w:color w:val="FF0000"/>
                <w:spacing w:val="-4"/>
                <w:sz w:val="20"/>
              </w:rPr>
              <w:t> </w:t>
            </w:r>
            <w:r>
              <w:rPr>
                <w:color w:val="FF0000"/>
                <w:sz w:val="20"/>
              </w:rPr>
              <w:t>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9" w:val="left" w:leader="none"/>
                <w:tab w:pos="830" w:val="left" w:leader="none"/>
              </w:tabs>
              <w:spacing w:line="229" w:lineRule="exact" w:before="0" w:after="0"/>
              <w:ind w:left="829" w:right="0" w:hanging="360"/>
              <w:jc w:val="left"/>
              <w:rPr>
                <w:sz w:val="20"/>
              </w:rPr>
            </w:pPr>
            <w:r>
              <w:rPr>
                <w:color w:val="FF0000"/>
                <w:w w:val="99"/>
                <w:sz w:val="20"/>
              </w:rPr>
              <w:t>…</w:t>
            </w:r>
            <w:r>
              <w:rPr>
                <w:sz w:val="20"/>
              </w:rPr>
            </w:r>
          </w:p>
        </w:tc>
      </w:tr>
    </w:tbl>
    <w:sectPr>
      <w:pgSz w:w="12240" w:h="15840"/>
      <w:pgMar w:top="1500" w:bottom="280" w:left="130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"/>
      <w:lvlJc w:val="left"/>
      <w:pPr>
        <w:ind w:left="829" w:hanging="360"/>
      </w:pPr>
      <w:rPr>
        <w:rFonts w:hint="default" w:ascii="Symbol" w:hAnsi="Symbol" w:eastAsia="Symbol" w:cs="Symbol"/>
        <w:color w:val="FF0000"/>
        <w:w w:val="99"/>
        <w:sz w:val="20"/>
        <w:szCs w:val="20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078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337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596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855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114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372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631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890" w:hanging="360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829" w:hanging="360"/>
      </w:pPr>
      <w:rPr>
        <w:rFonts w:hint="default" w:ascii="Symbol" w:hAnsi="Symbol" w:eastAsia="Symbol" w:cs="Symbol"/>
        <w:color w:val="FF0000"/>
        <w:w w:val="99"/>
        <w:sz w:val="20"/>
        <w:szCs w:val="20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078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337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596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855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114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372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631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890" w:hanging="360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829" w:hanging="360"/>
      </w:pPr>
      <w:rPr>
        <w:rFonts w:hint="default"/>
        <w:w w:val="99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078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337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596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855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114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372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631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890" w:hanging="360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829" w:hanging="360"/>
      </w:pPr>
      <w:rPr>
        <w:rFonts w:hint="default" w:ascii="Symbol" w:hAnsi="Symbol" w:eastAsia="Symbol" w:cs="Symbol"/>
        <w:color w:val="FF0000"/>
        <w:w w:val="99"/>
        <w:sz w:val="20"/>
        <w:szCs w:val="20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078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337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596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855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114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372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631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890" w:hanging="360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292" w:hanging="188"/>
      </w:pPr>
      <w:rPr>
        <w:rFonts w:hint="default"/>
        <w:w w:val="99"/>
        <w:lang w:val="fr-FR" w:eastAsia="fr-FR" w:bidi="fr-FR"/>
      </w:rPr>
    </w:lvl>
    <w:lvl w:ilvl="1">
      <w:start w:val="0"/>
      <w:numFmt w:val="bullet"/>
      <w:lvlText w:val="•"/>
      <w:lvlJc w:val="left"/>
      <w:pPr>
        <w:ind w:left="568" w:hanging="18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37" w:hanging="18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05" w:hanging="18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374" w:hanging="18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643" w:hanging="18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911" w:hanging="18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180" w:hanging="18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448" w:hanging="188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205" w:hanging="356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40"/>
        <w:szCs w:val="40"/>
        <w:lang w:val="fr-FR" w:eastAsia="fr-FR" w:bidi="fr-FR"/>
      </w:rPr>
    </w:lvl>
    <w:lvl w:ilvl="1">
      <w:start w:val="0"/>
      <w:numFmt w:val="bullet"/>
      <w:lvlText w:val="•"/>
      <w:lvlJc w:val="left"/>
      <w:pPr>
        <w:ind w:left="2910" w:hanging="356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3621" w:hanging="356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4331" w:hanging="356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5042" w:hanging="356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753" w:hanging="356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463" w:hanging="356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174" w:hanging="356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7885" w:hanging="356"/>
      </w:pPr>
      <w:rPr>
        <w:rFonts w:hint="default"/>
        <w:lang w:val="fr-FR" w:eastAsia="fr-FR" w:bidi="fr-FR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36"/>
      <w:szCs w:val="36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105"/>
      <w:ind w:left="2205" w:hanging="360"/>
      <w:outlineLvl w:val="1"/>
    </w:pPr>
    <w:rPr>
      <w:rFonts w:ascii="Times New Roman" w:hAnsi="Times New Roman" w:eastAsia="Times New Roman" w:cs="Times New Roman"/>
      <w:b/>
      <w:bCs/>
      <w:sz w:val="40"/>
      <w:szCs w:val="40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105"/>
      <w:ind w:left="2205" w:hanging="360"/>
    </w:pPr>
    <w:rPr>
      <w:rFonts w:ascii="Times New Roman" w:hAnsi="Times New Roman" w:eastAsia="Times New Roman" w:cs="Times New Roman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elhabib.camara@ucad.edu.sn</dc:creator>
  <dcterms:created xsi:type="dcterms:W3CDTF">2018-11-25T12:58:44Z</dcterms:created>
  <dcterms:modified xsi:type="dcterms:W3CDTF">2018-11-25T12:58:44Z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2018-11-25T00:00:00Z</vt:filetime>
  </property>
</Properties>
</file>